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97" w:rsidRDefault="003B5597" w:rsidP="003B5597">
      <w:pPr>
        <w:jc w:val="center"/>
      </w:pPr>
      <w:r>
        <w:t>PROPOSITO DEL APRENDIZAJE EN EL CASO DEL PROBLEMA SOBRE LOS ARROYOS EN BARRANQUILLA</w:t>
      </w:r>
    </w:p>
    <w:p w:rsidR="003B5597" w:rsidRDefault="003B5597" w:rsidP="003B5597">
      <w:pPr>
        <w:jc w:val="center"/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4489"/>
        <w:gridCol w:w="4489"/>
      </w:tblGrid>
      <w:tr w:rsidR="003B5597" w:rsidTr="00C20DE6">
        <w:tc>
          <w:tcPr>
            <w:tcW w:w="4489" w:type="dxa"/>
          </w:tcPr>
          <w:p w:rsidR="003B5597" w:rsidRDefault="003B5597" w:rsidP="00C20DE6">
            <w:pPr>
              <w:jc w:val="center"/>
            </w:pPr>
            <w:r>
              <w:t>CONTENIDO</w:t>
            </w:r>
          </w:p>
        </w:tc>
        <w:tc>
          <w:tcPr>
            <w:tcW w:w="4489" w:type="dxa"/>
          </w:tcPr>
          <w:p w:rsidR="003B5597" w:rsidRDefault="003B5597" w:rsidP="00C20DE6">
            <w:pPr>
              <w:jc w:val="center"/>
            </w:pPr>
            <w:r>
              <w:t>REFLEXION Y RAZONAMIENTO</w:t>
            </w:r>
          </w:p>
        </w:tc>
      </w:tr>
      <w:tr w:rsidR="003B5597" w:rsidTr="00C20DE6">
        <w:tc>
          <w:tcPr>
            <w:tcW w:w="4489" w:type="dxa"/>
          </w:tcPr>
          <w:p w:rsidR="003B5597" w:rsidRDefault="003B5597" w:rsidP="00C20DE6">
            <w:pPr>
              <w:pStyle w:val="Prrafodelista"/>
              <w:numPr>
                <w:ilvl w:val="0"/>
                <w:numId w:val="2"/>
              </w:numPr>
            </w:pPr>
            <w:r>
              <w:t>Examinar la tasa de mortalidad por el problema de la mala canalización de arroyos</w:t>
            </w:r>
          </w:p>
          <w:p w:rsidR="003B5597" w:rsidRDefault="003B5597" w:rsidP="00C20DE6">
            <w:pPr>
              <w:pStyle w:val="Prrafodelista"/>
            </w:pPr>
          </w:p>
        </w:tc>
        <w:tc>
          <w:tcPr>
            <w:tcW w:w="4489" w:type="dxa"/>
          </w:tcPr>
          <w:p w:rsidR="003B5597" w:rsidRDefault="00C20DE6" w:rsidP="00C20DE6">
            <w:pPr>
              <w:pStyle w:val="Prrafodelista"/>
              <w:numPr>
                <w:ilvl w:val="0"/>
                <w:numId w:val="2"/>
              </w:numPr>
            </w:pPr>
            <w:r>
              <w:t>Generar preguntas que concentren y dirijan la indagación.</w:t>
            </w:r>
          </w:p>
        </w:tc>
      </w:tr>
      <w:tr w:rsidR="003B5597" w:rsidTr="00C20DE6">
        <w:tc>
          <w:tcPr>
            <w:tcW w:w="4489" w:type="dxa"/>
          </w:tcPr>
          <w:p w:rsidR="003B5597" w:rsidRDefault="003B5597" w:rsidP="00C20DE6">
            <w:pPr>
              <w:pStyle w:val="Prrafodelista"/>
              <w:numPr>
                <w:ilvl w:val="0"/>
                <w:numId w:val="2"/>
              </w:numPr>
            </w:pPr>
            <w:r>
              <w:t xml:space="preserve">Examinar cuales son las quejas </w:t>
            </w:r>
            <w:proofErr w:type="spellStart"/>
            <w:r>
              <w:t>mas</w:t>
            </w:r>
            <w:proofErr w:type="spellEnd"/>
            <w:r>
              <w:t xml:space="preserve"> usuales que presentan los ciudadanos con respecto a este problema</w:t>
            </w:r>
          </w:p>
          <w:p w:rsidR="003B5597" w:rsidRDefault="003B5597" w:rsidP="00C20DE6">
            <w:pPr>
              <w:ind w:left="360"/>
            </w:pPr>
          </w:p>
        </w:tc>
        <w:tc>
          <w:tcPr>
            <w:tcW w:w="4489" w:type="dxa"/>
          </w:tcPr>
          <w:p w:rsidR="003B5597" w:rsidRDefault="00C20DE6" w:rsidP="00C20DE6">
            <w:pPr>
              <w:pStyle w:val="Prrafodelista"/>
              <w:numPr>
                <w:ilvl w:val="0"/>
                <w:numId w:val="2"/>
              </w:numPr>
            </w:pPr>
            <w:r>
              <w:t xml:space="preserve">Analizar los datos obtenidos por las diferentes fuentes </w:t>
            </w:r>
          </w:p>
        </w:tc>
      </w:tr>
      <w:tr w:rsidR="003B5597" w:rsidTr="00C20DE6">
        <w:tc>
          <w:tcPr>
            <w:tcW w:w="4489" w:type="dxa"/>
          </w:tcPr>
          <w:p w:rsidR="003B5597" w:rsidRDefault="00C20DE6" w:rsidP="00C20DE6">
            <w:pPr>
              <w:pStyle w:val="Prrafodelista"/>
              <w:numPr>
                <w:ilvl w:val="0"/>
                <w:numId w:val="2"/>
              </w:numPr>
            </w:pPr>
            <w:r>
              <w:t>Examinar los aspectos jurídicos, éticos, económicos, social  y político</w:t>
            </w:r>
          </w:p>
        </w:tc>
        <w:tc>
          <w:tcPr>
            <w:tcW w:w="4489" w:type="dxa"/>
          </w:tcPr>
          <w:p w:rsidR="003B5597" w:rsidRDefault="00C20DE6" w:rsidP="00C20DE6">
            <w:pPr>
              <w:pStyle w:val="Prrafodelista"/>
              <w:numPr>
                <w:ilvl w:val="0"/>
                <w:numId w:val="2"/>
              </w:numPr>
            </w:pPr>
            <w:r>
              <w:t xml:space="preserve">Desarrollar el pensamiento crítico y la habilidad de tomar decisiones </w:t>
            </w:r>
          </w:p>
        </w:tc>
      </w:tr>
      <w:tr w:rsidR="003B5597" w:rsidTr="00C20DE6">
        <w:tc>
          <w:tcPr>
            <w:tcW w:w="4489" w:type="dxa"/>
          </w:tcPr>
          <w:p w:rsidR="003B5597" w:rsidRDefault="00C20DE6" w:rsidP="00C20DE6">
            <w:pPr>
              <w:pStyle w:val="Prrafodelista"/>
              <w:numPr>
                <w:ilvl w:val="0"/>
                <w:numId w:val="2"/>
              </w:numPr>
            </w:pPr>
            <w:r>
              <w:t xml:space="preserve">Analizar las causas por las cuales se forman los arroyos en barranquilla </w:t>
            </w:r>
          </w:p>
        </w:tc>
        <w:tc>
          <w:tcPr>
            <w:tcW w:w="4489" w:type="dxa"/>
          </w:tcPr>
          <w:p w:rsidR="003B5597" w:rsidRDefault="003B5597" w:rsidP="00C20DE6">
            <w:pPr>
              <w:ind w:left="360"/>
            </w:pPr>
          </w:p>
        </w:tc>
      </w:tr>
    </w:tbl>
    <w:p w:rsidR="003B5597" w:rsidRDefault="003B5597" w:rsidP="003B5597">
      <w:pPr>
        <w:jc w:val="center"/>
      </w:pPr>
    </w:p>
    <w:sectPr w:rsidR="003B5597" w:rsidSect="00846D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105E"/>
    <w:multiLevelType w:val="hybridMultilevel"/>
    <w:tmpl w:val="4DD40C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22264"/>
    <w:multiLevelType w:val="hybridMultilevel"/>
    <w:tmpl w:val="322E7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597"/>
    <w:rsid w:val="003B5597"/>
    <w:rsid w:val="00846D19"/>
    <w:rsid w:val="00C2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5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2013-09-19T01:35:00Z</dcterms:created>
  <dcterms:modified xsi:type="dcterms:W3CDTF">2013-09-19T01:52:00Z</dcterms:modified>
</cp:coreProperties>
</file>